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uppressAutoHyphens/>
        <w:spacing w:after="240"/>
        <w:ind w:firstLine="720"/>
        <w:jc w:val="both"/>
      </w:pPr>
      <w:r>
        <w:t>The Board of Education of the ___________________ School District, Ohio, met in ______________ session on _______________, 2017, commencing at ____, at ____________________________________, Ohio, with the following members present:</w:t>
      </w:r>
    </w:p>
    <w:p>
      <w:pPr>
        <w:tabs>
          <w:tab w:val="left" w:pos="-1440"/>
          <w:tab w:val="left" w:pos="-720"/>
          <w:tab w:val="right" w:leader="dot" w:pos="0"/>
          <w:tab w:val="left" w:pos="1152"/>
          <w:tab w:val="left" w:pos="4608"/>
          <w:tab w:val="left" w:pos="5328"/>
          <w:tab w:val="left" w:pos="9072"/>
        </w:tabs>
        <w:suppressAutoHyphens/>
        <w:spacing w:after="240"/>
        <w:jc w:val="both"/>
        <w:rPr>
          <w:spacing w:val="-3"/>
        </w:rPr>
      </w:pPr>
      <w:r>
        <w:tab/>
      </w:r>
      <w:r>
        <w:rPr>
          <w:spacing w:val="-3"/>
          <w:u w:val="single"/>
        </w:rPr>
        <w:tab/>
      </w:r>
      <w:r>
        <w:rPr>
          <w:spacing w:val="-3"/>
        </w:rPr>
        <w:tab/>
      </w:r>
      <w:r>
        <w:rPr>
          <w:spacing w:val="-3"/>
          <w:u w:val="single"/>
        </w:rPr>
        <w:tab/>
      </w:r>
    </w:p>
    <w:p>
      <w:pPr>
        <w:tabs>
          <w:tab w:val="left" w:pos="-1440"/>
          <w:tab w:val="left" w:pos="-720"/>
          <w:tab w:val="right" w:leader="dot" w:pos="0"/>
          <w:tab w:val="left" w:pos="1152"/>
          <w:tab w:val="left" w:pos="4608"/>
          <w:tab w:val="left" w:pos="5328"/>
          <w:tab w:val="left" w:pos="9072"/>
        </w:tabs>
        <w:suppressAutoHyphens/>
        <w:spacing w:after="240"/>
        <w:jc w:val="both"/>
        <w:rPr>
          <w:spacing w:val="-3"/>
          <w:u w:val="single"/>
        </w:rPr>
      </w:pPr>
      <w:r>
        <w:rPr>
          <w:spacing w:val="-3"/>
        </w:rPr>
        <w:tab/>
      </w:r>
      <w:r>
        <w:rPr>
          <w:spacing w:val="-3"/>
          <w:u w:val="single"/>
        </w:rPr>
        <w:tab/>
      </w:r>
      <w:r>
        <w:rPr>
          <w:spacing w:val="-3"/>
        </w:rPr>
        <w:tab/>
      </w:r>
      <w:r>
        <w:rPr>
          <w:spacing w:val="-3"/>
          <w:u w:val="single"/>
        </w:rPr>
        <w:tab/>
      </w:r>
    </w:p>
    <w:p>
      <w:pPr>
        <w:tabs>
          <w:tab w:val="left" w:pos="4860"/>
          <w:tab w:val="left" w:pos="5760"/>
          <w:tab w:val="left" w:pos="6120"/>
        </w:tabs>
        <w:spacing w:after="240"/>
        <w:ind w:firstLine="720"/>
        <w:jc w:val="center"/>
      </w:pPr>
      <w:r>
        <w:rPr>
          <w:spacing w:val="-3"/>
          <w:u w:val="single"/>
        </w:rPr>
        <w:tab/>
      </w:r>
    </w:p>
    <w:p>
      <w:pPr>
        <w:tabs>
          <w:tab w:val="left" w:pos="-1440"/>
        </w:tabs>
        <w:suppressAutoHyphens/>
        <w:spacing w:after="240"/>
        <w:ind w:firstLine="720"/>
        <w:jc w:val="both"/>
        <w:rPr>
          <w:spacing w:val="-3"/>
        </w:rPr>
      </w:pPr>
      <w:r>
        <w:rPr>
          <w:spacing w:val="-3"/>
        </w:rPr>
        <w:t>The Treasurer advised the Board that the notice requirements of Section 121.22 of the Revised Code and the implementing rules adopted by the Board pursuant thereto were complied with for the meeting.</w:t>
      </w:r>
    </w:p>
    <w:p>
      <w:pPr>
        <w:tabs>
          <w:tab w:val="left" w:pos="-1440"/>
          <w:tab w:val="left" w:pos="-720"/>
          <w:tab w:val="left" w:pos="0"/>
          <w:tab w:val="left" w:pos="1152"/>
          <w:tab w:val="left" w:pos="1872"/>
          <w:tab w:val="left" w:pos="2592"/>
          <w:tab w:val="left" w:pos="5184"/>
          <w:tab w:val="left" w:pos="9216"/>
        </w:tabs>
        <w:suppressAutoHyphens/>
        <w:spacing w:after="240"/>
        <w:jc w:val="both"/>
        <w:rPr>
          <w:spacing w:val="-3"/>
        </w:rPr>
      </w:pPr>
      <w:r>
        <w:rPr>
          <w:spacing w:val="-3"/>
        </w:rPr>
        <w:tab/>
        <w:t>___________________ moved the adoption of the following Resolution:</w:t>
      </w:r>
    </w:p>
    <w:p>
      <w:pPr>
        <w:tabs>
          <w:tab w:val="center" w:pos="4680"/>
        </w:tabs>
        <w:suppressAutoHyphens/>
        <w:spacing w:after="240"/>
        <w:jc w:val="center"/>
        <w:rPr>
          <w:b/>
          <w:spacing w:val="-3"/>
        </w:rPr>
      </w:pPr>
      <w:r>
        <w:rPr>
          <w:b/>
          <w:spacing w:val="-3"/>
        </w:rPr>
        <w:t>RESOLUTION NO.  _______</w:t>
      </w:r>
    </w:p>
    <w:p>
      <w:pPr>
        <w:pStyle w:val="Block5"/>
        <w:spacing w:after="0"/>
        <w:jc w:val="center"/>
        <w:rPr>
          <w:b/>
          <w:spacing w:val="-3"/>
        </w:rPr>
      </w:pPr>
      <w:r>
        <w:rPr>
          <w:b/>
        </w:rPr>
        <w:t>A RESOLUTION</w:t>
      </w:r>
      <w:r>
        <w:rPr>
          <w:b/>
          <w:spacing w:val="-3"/>
        </w:rPr>
        <w:t xml:space="preserve"> APPROVING </w:t>
      </w:r>
    </w:p>
    <w:p>
      <w:pPr>
        <w:pStyle w:val="Block5"/>
        <w:jc w:val="center"/>
        <w:rPr>
          <w:b/>
        </w:rPr>
      </w:pPr>
      <w:r>
        <w:rPr>
          <w:b/>
          <w:spacing w:val="-3"/>
        </w:rPr>
        <w:t>REVISIONS TO THE OASBO SECTION 457 PLAN</w:t>
      </w:r>
    </w:p>
    <w:p>
      <w:pPr>
        <w:spacing w:after="240"/>
        <w:ind w:firstLine="720"/>
        <w:jc w:val="both"/>
        <w:rPr>
          <w:rFonts w:eastAsia="SimSun"/>
          <w:kern w:val="0"/>
          <w:szCs w:val="24"/>
        </w:rPr>
      </w:pPr>
      <w:r>
        <w:rPr>
          <w:rFonts w:eastAsia="SimSun"/>
          <w:kern w:val="0"/>
          <w:szCs w:val="24"/>
        </w:rPr>
        <w:t>WHEREAS, the ____________________ School District (the “District”) previously adopted and maintains an “eligible deferred compensation plan” under Section 457(b) of the Internal Revenue IRC (“IRC”) through the Ohio Association of School Business Officials (“OASBO”) OASBO 457 Deferred Compensation Plan (the “Plan”); and</w:t>
      </w:r>
    </w:p>
    <w:p>
      <w:pPr>
        <w:spacing w:after="240"/>
        <w:ind w:firstLine="720"/>
        <w:jc w:val="both"/>
        <w:rPr>
          <w:kern w:val="0"/>
          <w:szCs w:val="22"/>
          <w:lang w:eastAsia="en-US"/>
        </w:rPr>
      </w:pPr>
      <w:r>
        <w:rPr>
          <w:rFonts w:eastAsia="SimSun"/>
          <w:kern w:val="0"/>
          <w:szCs w:val="24"/>
        </w:rPr>
        <w:t>WHEREAS, in prior years, OASBO has maintained a Plan Provider Agreement w</w:t>
      </w:r>
      <w:r>
        <w:rPr>
          <w:kern w:val="0"/>
          <w:szCs w:val="22"/>
          <w:lang w:eastAsia="en-US"/>
        </w:rPr>
        <w:t>ith Voya Retirement Insurance and Annuity Company (“Voya”)</w:t>
      </w:r>
      <w:r>
        <w:rPr>
          <w:kern w:val="0"/>
          <w:szCs w:val="22"/>
          <w:lang w:eastAsia="en-US"/>
        </w:rPr>
        <w:t xml:space="preserve">, pursuant to which Voya has provided (i) </w:t>
      </w:r>
      <w:r>
        <w:rPr>
          <w:kern w:val="0"/>
          <w:szCs w:val="22"/>
          <w:lang w:eastAsia="en-US"/>
        </w:rPr>
        <w:t>group annuity contracts that meet the requirements of IRC Section 457(g)(3) (“Provider Contracts”)</w:t>
      </w:r>
      <w:r>
        <w:rPr>
          <w:kern w:val="0"/>
          <w:szCs w:val="22"/>
          <w:lang w:eastAsia="en-US"/>
        </w:rPr>
        <w:t xml:space="preserve">, </w:t>
      </w:r>
      <w:r>
        <w:rPr>
          <w:kern w:val="0"/>
          <w:szCs w:val="22"/>
          <w:lang w:eastAsia="en-US"/>
        </w:rPr>
        <w:t xml:space="preserve">and (ii) assistance with </w:t>
      </w:r>
      <w:r>
        <w:rPr>
          <w:kern w:val="0"/>
          <w:szCs w:val="22"/>
          <w:lang w:eastAsia="en-US"/>
        </w:rPr>
        <w:t xml:space="preserve">certain aspects of </w:t>
      </w:r>
      <w:r>
        <w:rPr>
          <w:kern w:val="0"/>
          <w:szCs w:val="22"/>
          <w:lang w:eastAsia="en-US"/>
        </w:rPr>
        <w:t>Plan administration</w:t>
      </w:r>
      <w:r>
        <w:rPr>
          <w:kern w:val="0"/>
          <w:szCs w:val="22"/>
          <w:lang w:eastAsia="en-US"/>
        </w:rPr>
        <w:t>;</w:t>
      </w:r>
      <w:r>
        <w:rPr>
          <w:kern w:val="0"/>
          <w:szCs w:val="22"/>
          <w:lang w:eastAsia="en-US"/>
        </w:rPr>
        <w:t xml:space="preserve"> </w:t>
      </w:r>
      <w:r>
        <w:rPr>
          <w:kern w:val="0"/>
          <w:szCs w:val="22"/>
          <w:lang w:eastAsia="en-US"/>
        </w:rPr>
        <w:t>and</w:t>
      </w:r>
    </w:p>
    <w:p>
      <w:pPr>
        <w:spacing w:after="240"/>
        <w:ind w:firstLine="720"/>
        <w:jc w:val="both"/>
        <w:rPr>
          <w:rFonts w:eastAsia="SimSun"/>
          <w:kern w:val="0"/>
          <w:szCs w:val="24"/>
        </w:rPr>
      </w:pPr>
      <w:r>
        <w:rPr>
          <w:rFonts w:eastAsia="SimSun"/>
          <w:kern w:val="0"/>
          <w:szCs w:val="24"/>
        </w:rPr>
        <w:t>WHEREAS, the Plan provides that it may be amended from time to time by OASBO; and</w:t>
      </w:r>
    </w:p>
    <w:p>
      <w:pPr>
        <w:pStyle w:val="BodyFI5"/>
      </w:pPr>
      <w:r>
        <w:t xml:space="preserve">WHEREAS, OASBO has amended and restated the terms of Plan </w:t>
      </w:r>
      <w:r>
        <w:t xml:space="preserve">and the Plan Provider Agreement, </w:t>
      </w:r>
      <w:r>
        <w:t>effective as of April 1, 2017</w:t>
      </w:r>
      <w:r>
        <w:t xml:space="preserve">; and </w:t>
      </w:r>
    </w:p>
    <w:p>
      <w:pPr>
        <w:pStyle w:val="BodyFI5"/>
        <w:rPr>
          <w:szCs w:val="22"/>
          <w:lang w:eastAsia="en-US"/>
        </w:rPr>
      </w:pPr>
      <w:r>
        <w:t>WHEREAS, under the amended Plan and Plan Provider Agreement, A</w:t>
      </w:r>
      <w:r>
        <w:rPr>
          <w:szCs w:val="22"/>
          <w:lang w:eastAsia="en-US"/>
        </w:rPr>
        <w:t xml:space="preserve">XA Equitable Life Insurance Company (“AXA”) </w:t>
      </w:r>
      <w:r>
        <w:rPr>
          <w:szCs w:val="22"/>
          <w:lang w:eastAsia="en-US"/>
        </w:rPr>
        <w:t>also is permitted to (i) offer Provider Contracts, and (ii) assist with certain aspects of Plan administration; and</w:t>
      </w:r>
    </w:p>
    <w:p>
      <w:pPr>
        <w:pStyle w:val="BodyFI5"/>
        <w:rPr>
          <w:szCs w:val="22"/>
          <w:lang w:eastAsia="en-US"/>
        </w:rPr>
      </w:pPr>
      <w:r>
        <w:rPr>
          <w:szCs w:val="22"/>
          <w:lang w:eastAsia="en-US"/>
        </w:rPr>
        <w:t xml:space="preserve">WHEREAS, as a Participating Employer under the Plan, the District wishes to permit Eligible Employees under the Plan to be able to select Provider Contracts from either or both of </w:t>
      </w:r>
      <w:r>
        <w:rPr>
          <w:szCs w:val="22"/>
          <w:lang w:eastAsia="en-US"/>
        </w:rPr>
        <w:t xml:space="preserve">Voya and AXA </w:t>
      </w:r>
      <w:r>
        <w:rPr>
          <w:szCs w:val="22"/>
          <w:lang w:eastAsia="en-US"/>
        </w:rPr>
        <w:t>for receipt of their employee contributions under the Plan;</w:t>
      </w:r>
    </w:p>
    <w:p>
      <w:pPr>
        <w:tabs>
          <w:tab w:val="left" w:pos="-1440"/>
        </w:tabs>
        <w:suppressAutoHyphens/>
        <w:spacing w:after="240"/>
        <w:ind w:firstLine="720"/>
        <w:jc w:val="both"/>
        <w:rPr>
          <w:spacing w:val="-3"/>
        </w:rPr>
      </w:pPr>
      <w:r>
        <w:t>NOW, THEREFORE, BE IT RESOLVED by the Board of Education of the ___________________________ School District, ________________ County, Ohio, that:</w:t>
      </w:r>
    </w:p>
    <w:p>
      <w:pPr>
        <w:tabs>
          <w:tab w:val="left" w:pos="-1440"/>
        </w:tabs>
        <w:suppressAutoHyphens/>
        <w:spacing w:after="240"/>
        <w:ind w:firstLine="720"/>
        <w:jc w:val="both"/>
        <w:rPr>
          <w:color w:val="000000"/>
        </w:rPr>
      </w:pPr>
      <w:r>
        <w:rPr>
          <w:spacing w:val="-3"/>
        </w:rPr>
        <w:lastRenderedPageBreak/>
        <w:t xml:space="preserve">Section 1.  </w:t>
      </w:r>
      <w:r>
        <w:rPr>
          <w:spacing w:val="-3"/>
          <w:u w:val="single"/>
        </w:rPr>
        <w:t>Inclusion of AXA as a Plan Provider</w:t>
      </w:r>
      <w:r>
        <w:rPr>
          <w:spacing w:val="-3"/>
        </w:rPr>
        <w:t>.  Effective as of _____________________, 2017, in connection with the administration of the Plan, both Voya and AXA shall be permitted to offer Provider Contracts for receipt of employee contributions under the Plan.  Voya and AXA shall do so pursuant to, and in accordance with, the terms of the Plan Provider Agreement between OASBO and Voya and AXA.  The Treasurer is hereby authorized to execute the OASBO Plan Provider Selection Agreement and any other documents that may be necessary for inclusion of AXA as an additional Provider under the Plan.</w:t>
      </w:r>
    </w:p>
    <w:p>
      <w:pPr>
        <w:spacing w:after="240"/>
        <w:ind w:firstLine="720"/>
        <w:jc w:val="both"/>
        <w:rPr>
          <w:color w:val="000000"/>
        </w:rPr>
      </w:pPr>
      <w:r>
        <w:rPr>
          <w:color w:val="000000"/>
        </w:rPr>
        <w:t>Section 2.</w:t>
      </w:r>
      <w:r>
        <w:rPr>
          <w:color w:val="000000"/>
        </w:rPr>
        <w:tab/>
      </w:r>
      <w:r>
        <w:rPr>
          <w:color w:val="000000"/>
          <w:u w:val="single"/>
        </w:rPr>
        <w:t>Compliance with Open Meeting Requirements</w:t>
      </w:r>
      <w:r>
        <w:rPr>
          <w:color w:val="000000"/>
        </w:rPr>
        <w:t>.  This Board finds and determines that all formal actions of this Board and any of its committees concerning and relating to the adoption of this Resolution were adopted in an open meeting of this Board or committees, and that all deliberations of this Board and any of its committees that resulted in those formal actions were in meetings open to the public, in compliance with the law.</w:t>
      </w:r>
    </w:p>
    <w:p>
      <w:pPr>
        <w:spacing w:after="240"/>
        <w:ind w:firstLine="720"/>
        <w:jc w:val="both"/>
        <w:rPr>
          <w:color w:val="000000"/>
        </w:rPr>
      </w:pPr>
      <w:r>
        <w:rPr>
          <w:color w:val="000000"/>
        </w:rPr>
        <w:t>Section 3.</w:t>
      </w:r>
      <w:r>
        <w:rPr>
          <w:color w:val="000000"/>
        </w:rPr>
        <w:tab/>
      </w:r>
      <w:r>
        <w:rPr>
          <w:color w:val="000000"/>
          <w:u w:val="single"/>
        </w:rPr>
        <w:t>Captions and Headings</w:t>
      </w:r>
      <w:r>
        <w:rPr>
          <w:color w:val="000000"/>
        </w:rPr>
        <w:t>.  The captions and headings in this Resolution are solely for convenience of reference and in no way define, limit or describe the scope or intent of any Sections, subsections, paragraphs, subparagraphs or clauses hereof.</w:t>
      </w:r>
    </w:p>
    <w:p>
      <w:pPr>
        <w:tabs>
          <w:tab w:val="left" w:pos="-1440"/>
        </w:tabs>
        <w:suppressAutoHyphens/>
        <w:spacing w:after="240"/>
        <w:ind w:firstLine="720"/>
        <w:jc w:val="both"/>
        <w:rPr>
          <w:spacing w:val="-3"/>
        </w:rPr>
      </w:pPr>
      <w:r>
        <w:rPr>
          <w:color w:val="000000"/>
        </w:rPr>
        <w:t>Section 4.</w:t>
      </w:r>
      <w:r>
        <w:rPr>
          <w:color w:val="000000"/>
        </w:rPr>
        <w:tab/>
      </w:r>
      <w:r>
        <w:rPr>
          <w:color w:val="000000"/>
          <w:u w:val="single"/>
        </w:rPr>
        <w:t>Effective Date</w:t>
      </w:r>
      <w:r>
        <w:rPr>
          <w:color w:val="000000"/>
        </w:rPr>
        <w:t>.  This Resolution shall be in full force and effect from and immediately upon its adoption</w:t>
      </w:r>
      <w:r>
        <w:rPr>
          <w:spacing w:val="-3"/>
        </w:rPr>
        <w:t>.</w:t>
      </w:r>
    </w:p>
    <w:p>
      <w:pPr>
        <w:tabs>
          <w:tab w:val="left" w:pos="-1440"/>
        </w:tabs>
        <w:suppressAutoHyphens/>
        <w:spacing w:after="240"/>
        <w:ind w:firstLine="720"/>
        <w:jc w:val="both"/>
        <w:rPr>
          <w:spacing w:val="-3"/>
        </w:rPr>
      </w:pPr>
      <w:r>
        <w:rPr>
          <w:spacing w:val="-3"/>
        </w:rPr>
        <w:t>_______________________ seconded the motion.</w:t>
      </w:r>
    </w:p>
    <w:p>
      <w:pPr>
        <w:keepNext/>
        <w:keepLines/>
        <w:tabs>
          <w:tab w:val="left" w:pos="-1440"/>
        </w:tabs>
        <w:suppressAutoHyphens/>
        <w:spacing w:after="240"/>
        <w:ind w:firstLine="720"/>
        <w:jc w:val="both"/>
        <w:rPr>
          <w:spacing w:val="-3"/>
        </w:rPr>
      </w:pPr>
      <w:r>
        <w:rPr>
          <w:spacing w:val="-3"/>
        </w:rPr>
        <w:t>Upon roll call on the adoption of the Resolution, the vote was as follows:</w:t>
      </w:r>
    </w:p>
    <w:p>
      <w:pPr>
        <w:keepNext/>
        <w:keepLines/>
        <w:tabs>
          <w:tab w:val="center" w:pos="4680"/>
        </w:tabs>
        <w:spacing w:after="240"/>
        <w:ind w:firstLine="1530"/>
        <w:jc w:val="both"/>
        <w:rPr>
          <w:spacing w:val="-3"/>
        </w:rPr>
      </w:pPr>
      <w:r>
        <w:rPr>
          <w:spacing w:val="-3"/>
        </w:rPr>
        <w:tab/>
        <w:t>____________________  _____  ____________________  _____</w:t>
      </w:r>
    </w:p>
    <w:p>
      <w:pPr>
        <w:tabs>
          <w:tab w:val="center" w:pos="4680"/>
        </w:tabs>
        <w:spacing w:after="240"/>
        <w:ind w:firstLine="1530"/>
        <w:jc w:val="both"/>
        <w:rPr>
          <w:spacing w:val="-3"/>
        </w:rPr>
      </w:pPr>
      <w:r>
        <w:rPr>
          <w:spacing w:val="-3"/>
        </w:rPr>
        <w:tab/>
        <w:t>____________________  _____  ____________________  _____</w:t>
      </w:r>
    </w:p>
    <w:p>
      <w:pPr>
        <w:tabs>
          <w:tab w:val="center" w:pos="4680"/>
        </w:tabs>
        <w:spacing w:after="240"/>
        <w:ind w:firstLine="3150"/>
        <w:jc w:val="both"/>
        <w:rPr>
          <w:spacing w:val="-3"/>
        </w:rPr>
      </w:pPr>
      <w:r>
        <w:rPr>
          <w:spacing w:val="-3"/>
        </w:rPr>
        <w:tab/>
        <w:t>____________________  _____</w:t>
      </w:r>
    </w:p>
    <w:p>
      <w:pPr>
        <w:keepNext/>
        <w:keepLines/>
        <w:tabs>
          <w:tab w:val="center" w:pos="4680"/>
        </w:tabs>
        <w:spacing w:after="240"/>
        <w:jc w:val="center"/>
        <w:rPr>
          <w:b/>
          <w:bCs/>
          <w:smallCaps/>
          <w:spacing w:val="-3"/>
          <w:szCs w:val="24"/>
        </w:rPr>
      </w:pPr>
      <w:bookmarkStart w:id="0" w:name="_GoBack"/>
      <w:bookmarkEnd w:id="0"/>
      <w:r>
        <w:rPr>
          <w:b/>
          <w:bCs/>
          <w:smallCaps/>
          <w:spacing w:val="-3"/>
          <w:sz w:val="28"/>
          <w:szCs w:val="28"/>
        </w:rPr>
        <w:t>TREASURER’S CERTIFICATION</w:t>
      </w:r>
    </w:p>
    <w:p>
      <w:pPr>
        <w:keepNext/>
        <w:keepLines/>
        <w:suppressAutoHyphens/>
        <w:spacing w:after="240"/>
        <w:ind w:firstLine="720"/>
        <w:jc w:val="both"/>
        <w:rPr>
          <w:rFonts w:eastAsia="SimSun"/>
          <w:kern w:val="0"/>
          <w:szCs w:val="24"/>
        </w:rPr>
      </w:pPr>
      <w:r>
        <w:rPr>
          <w:rFonts w:eastAsia="SimSun"/>
          <w:kern w:val="0"/>
          <w:szCs w:val="24"/>
        </w:rPr>
        <w:t xml:space="preserve">The above is a true and correct extract from the minutes of the special meeting of the Board of Education of the ___________________ School District, Ohio, held on ________________, 2017, showing the adoption of the Resolution hereinabove set forth.  </w:t>
      </w:r>
    </w:p>
    <w:p>
      <w:pPr>
        <w:keepNext/>
        <w:keepLines/>
        <w:suppressAutoHyphens/>
        <w:spacing w:after="240"/>
        <w:ind w:firstLine="720"/>
        <w:jc w:val="both"/>
        <w:rPr>
          <w:rFonts w:eastAsia="SimSun"/>
          <w:kern w:val="0"/>
          <w:szCs w:val="24"/>
        </w:rPr>
      </w:pPr>
      <w:r>
        <w:rPr>
          <w:rFonts w:eastAsia="SimSun"/>
          <w:kern w:val="0"/>
          <w:szCs w:val="24"/>
        </w:rPr>
        <w:t>Written notice of the time and place of that meeting of the Board was served personally upon, or actually received by, each Board member at least two days in advance of such meeting; and notice of the time, place and purposes of that meeting, was, at least 24 hours in advance of the time of such meeting, given to and received by all news media that had heretofore requested notification of such meetings pursuant to Section 121.22 of the Revised Code and the procedures established by the Board for that purpose.</w:t>
      </w:r>
    </w:p>
    <w:p>
      <w:pPr>
        <w:keepNext/>
        <w:keepLines/>
        <w:suppressAutoHyphens/>
        <w:jc w:val="both"/>
        <w:rPr>
          <w:rFonts w:eastAsia="SimSun"/>
          <w:kern w:val="0"/>
          <w:szCs w:val="24"/>
          <w:u w:val="single"/>
        </w:rPr>
      </w:pPr>
      <w:r>
        <w:rPr>
          <w:rFonts w:eastAsia="SimSun"/>
          <w:kern w:val="0"/>
          <w:szCs w:val="24"/>
        </w:rPr>
        <w:t>Dated:  ___________________, 2017</w:t>
      </w:r>
      <w:r>
        <w:rPr>
          <w:rFonts w:eastAsia="SimSun"/>
          <w:kern w:val="0"/>
          <w:szCs w:val="24"/>
        </w:rPr>
        <w:tab/>
      </w:r>
      <w:r>
        <w:rPr>
          <w:rFonts w:eastAsia="SimSun"/>
          <w:kern w:val="0"/>
          <w:szCs w:val="24"/>
          <w:u w:val="single"/>
        </w:rPr>
        <w:tab/>
      </w:r>
      <w:r>
        <w:rPr>
          <w:rFonts w:eastAsia="SimSun"/>
          <w:kern w:val="0"/>
          <w:szCs w:val="24"/>
          <w:u w:val="single"/>
        </w:rPr>
        <w:tab/>
      </w:r>
      <w:r>
        <w:rPr>
          <w:rFonts w:eastAsia="SimSun"/>
          <w:kern w:val="0"/>
          <w:szCs w:val="24"/>
          <w:u w:val="single"/>
        </w:rPr>
        <w:tab/>
      </w:r>
      <w:r>
        <w:rPr>
          <w:rFonts w:eastAsia="SimSun"/>
          <w:kern w:val="0"/>
          <w:szCs w:val="24"/>
          <w:u w:val="single"/>
        </w:rPr>
        <w:tab/>
      </w:r>
      <w:r>
        <w:rPr>
          <w:rFonts w:eastAsia="SimSun"/>
          <w:kern w:val="0"/>
          <w:szCs w:val="24"/>
          <w:u w:val="single"/>
        </w:rPr>
        <w:tab/>
      </w:r>
      <w:r>
        <w:rPr>
          <w:rFonts w:eastAsia="SimSun"/>
          <w:kern w:val="0"/>
          <w:szCs w:val="24"/>
          <w:u w:val="single"/>
        </w:rPr>
        <w:tab/>
      </w:r>
    </w:p>
    <w:p>
      <w:pPr>
        <w:keepNext/>
        <w:keepLines/>
        <w:suppressAutoHyphens/>
        <w:ind w:firstLine="5040"/>
        <w:jc w:val="both"/>
        <w:rPr>
          <w:rFonts w:eastAsia="SimSun"/>
          <w:kern w:val="0"/>
          <w:szCs w:val="24"/>
        </w:rPr>
      </w:pPr>
      <w:r>
        <w:rPr>
          <w:rFonts w:eastAsia="SimSun"/>
          <w:kern w:val="0"/>
          <w:szCs w:val="24"/>
        </w:rPr>
        <w:t>Treasurer, Board of Education</w:t>
      </w:r>
    </w:p>
    <w:p>
      <w:pPr>
        <w:keepNext/>
        <w:keepLines/>
        <w:suppressAutoHyphens/>
        <w:spacing w:after="240"/>
        <w:ind w:left="360" w:firstLine="4680"/>
        <w:jc w:val="both"/>
        <w:rPr>
          <w:rFonts w:eastAsia="SimSun"/>
          <w:kern w:val="0"/>
          <w:szCs w:val="24"/>
        </w:rPr>
      </w:pPr>
      <w:r>
        <w:rPr>
          <w:rFonts w:eastAsia="SimSun"/>
          <w:kern w:val="0"/>
          <w:szCs w:val="24"/>
        </w:rPr>
        <w:t>___________________ School District, Ohio</w:t>
      </w:r>
    </w:p>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526" w:right="1426" w:bottom="1483" w:left="1354" w:header="720" w:footer="1008"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087249"/>
      <w:docPartObj>
        <w:docPartGallery w:val="Page Numbers (Bottom of Page)"/>
        <w:docPartUnique/>
      </w:docPartObj>
    </w:sdtPr>
    <w:sdtContent>
      <w:p>
        <w:pPr>
          <w:pStyle w:val="Footer"/>
        </w:pPr>
        <w:r>
          <w:tab/>
          <w:t xml:space="preserve">- </w:t>
        </w:r>
        <w:r>
          <w:fldChar w:fldCharType="begin"/>
        </w:r>
        <w:r>
          <w:instrText xml:space="preserve"> PAGE </w:instrText>
        </w:r>
        <w:r>
          <w:fldChar w:fldCharType="separate"/>
        </w:r>
        <w:r>
          <w:rPr>
            <w:noProof/>
          </w:rPr>
          <w:t>2</w:t>
        </w:r>
        <w:r>
          <w:fldChar w:fldCharType="end"/>
        </w:r>
        <w:r>
          <w:t xml:space="preserve"> -</w:t>
        </w:r>
      </w:p>
    </w:sdtContent>
  </w:sdt>
  <w:p>
    <w:pPr>
      <w:pStyle w:val="Footer"/>
    </w:pPr>
    <w:r>
      <w:rPr>
        <w:noProof/>
      </w:rPr>
      <w:pict>
        <v:shapetype id="_x0000_t202" coordsize="21600,21600" o:spt="202" path="m,l,21600r21600,l21600,xe">
          <v:stroke joinstyle="miter"/>
          <v:path gradientshapeok="t" o:connecttype="rect"/>
        </v:shapetype>
        <v:shape id="zzmpTrailer_5266_19" o:spid="_x0000_s4111" type="#_x0000_t202" style="position:absolute;margin-left:0;margin-top:14.4pt;width:3in;height:2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azrA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" filled="f" stroked="f">
          <v:textbox inset="0,0,0,0">
            <w:txbxContent>
              <w:p>
                <w:pPr>
                  <w:pStyle w:val="MacPacTrailer"/>
                </w:pPr>
                <w:r>
                  <w:t>010-8446-9125/1</w:t>
                </w:r>
              </w:p>
              <w:p>
                <w:pPr>
                  <w:pStyle w:val="MacPacTrailer"/>
                </w:pPr>
                <w:r>
                  <w:t>024659.00001</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4289"/>
      <w:docPartObj>
        <w:docPartGallery w:val="Page Numbers (Bottom of Page)"/>
        <w:docPartUnique/>
      </w:docPartObj>
    </w:sdtPr>
    <w:sdtContent>
      <w:p>
        <w:pPr>
          <w:pStyle w:val="Footer"/>
        </w:pPr>
        <w:r>
          <w:tab/>
          <w:t xml:space="preserve">- </w:t>
        </w:r>
        <w:r>
          <w:fldChar w:fldCharType="begin"/>
        </w:r>
        <w:r>
          <w:instrText xml:space="preserve"> PAGE </w:instrText>
        </w:r>
        <w:r>
          <w:fldChar w:fldCharType="separate"/>
        </w:r>
        <w:r>
          <w:rPr>
            <w:noProof/>
          </w:rPr>
          <w:t>1</w:t>
        </w:r>
        <w:r>
          <w:fldChar w:fldCharType="end"/>
        </w:r>
        <w:r>
          <w:t xml:space="preserve"> -</w:t>
        </w:r>
      </w:p>
    </w:sdtContent>
  </w:sdt>
  <w:p>
    <w:pPr>
      <w:pStyle w:val="Footer"/>
    </w:pPr>
    <w:r>
      <w:rPr>
        <w:noProof/>
      </w:rPr>
      <w:pict>
        <v:shapetype id="_x0000_t202" coordsize="21600,21600" o:spt="202" path="m,l,21600r21600,l21600,xe">
          <v:stroke joinstyle="miter"/>
          <v:path gradientshapeok="t" o:connecttype="rect"/>
        </v:shapetype>
        <v:shape id="zzmpTrailer_5266_1B" o:spid="_x0000_s4112" type="#_x0000_t202" style="position:absolute;margin-left:0;margin-top:14.4pt;width:3in;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9crQ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" filled="f" stroked="f">
          <v:textbox inset="0,0,0,0">
            <w:txbxContent>
              <w:p>
                <w:pPr>
                  <w:pStyle w:val="MacPacTrailer"/>
                </w:pPr>
                <w:r>
                  <w:t>010-8446-9125/1</w:t>
                </w:r>
              </w:p>
              <w:p>
                <w:pPr>
                  <w:pStyle w:val="MacPacTrailer"/>
                </w:pPr>
                <w:r>
                  <w:t>024659.00001</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b/>
      </w:rPr>
    </w:pPr>
    <w:r>
      <w:rPr>
        <w:b/>
      </w:rPr>
      <w:t>SAMPLE BOARD RESOLUTION APPROVING AXA AS AN</w:t>
    </w:r>
  </w:p>
  <w:p>
    <w:pPr>
      <w:pStyle w:val="Header"/>
      <w:jc w:val="center"/>
      <w:rPr>
        <w:b/>
      </w:rPr>
    </w:pPr>
    <w:r>
      <w:rPr>
        <w:b/>
      </w:rPr>
      <w:t>ADDITIONAL PROVIDER UNDER A DISTRICT’S SECTION 457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4AED94"/>
    <w:lvl w:ilvl="0">
      <w:start w:val="1"/>
      <w:numFmt w:val="decimal"/>
      <w:lvlText w:val="%1."/>
      <w:lvlJc w:val="left"/>
      <w:pPr>
        <w:tabs>
          <w:tab w:val="num" w:pos="1800"/>
        </w:tabs>
        <w:ind w:left="1800" w:hanging="360"/>
      </w:pPr>
    </w:lvl>
  </w:abstractNum>
  <w:abstractNum w:abstractNumId="1">
    <w:nsid w:val="FFFFFF7D"/>
    <w:multiLevelType w:val="singleLevel"/>
    <w:tmpl w:val="6ECE46B8"/>
    <w:lvl w:ilvl="0">
      <w:start w:val="1"/>
      <w:numFmt w:val="decimal"/>
      <w:lvlText w:val="%1."/>
      <w:lvlJc w:val="left"/>
      <w:pPr>
        <w:tabs>
          <w:tab w:val="num" w:pos="1440"/>
        </w:tabs>
        <w:ind w:left="1440" w:hanging="360"/>
      </w:pPr>
    </w:lvl>
  </w:abstractNum>
  <w:abstractNum w:abstractNumId="2">
    <w:nsid w:val="FFFFFF7E"/>
    <w:multiLevelType w:val="singleLevel"/>
    <w:tmpl w:val="8778712E"/>
    <w:lvl w:ilvl="0">
      <w:start w:val="1"/>
      <w:numFmt w:val="decimal"/>
      <w:lvlText w:val="%1."/>
      <w:lvlJc w:val="left"/>
      <w:pPr>
        <w:tabs>
          <w:tab w:val="num" w:pos="1080"/>
        </w:tabs>
        <w:ind w:left="1080" w:hanging="360"/>
      </w:pPr>
    </w:lvl>
  </w:abstractNum>
  <w:abstractNum w:abstractNumId="3">
    <w:nsid w:val="FFFFFF7F"/>
    <w:multiLevelType w:val="singleLevel"/>
    <w:tmpl w:val="B2F62DDA"/>
    <w:lvl w:ilvl="0">
      <w:start w:val="1"/>
      <w:numFmt w:val="decimal"/>
      <w:lvlText w:val="%1."/>
      <w:lvlJc w:val="left"/>
      <w:pPr>
        <w:tabs>
          <w:tab w:val="num" w:pos="720"/>
        </w:tabs>
        <w:ind w:left="720" w:hanging="360"/>
      </w:pPr>
    </w:lvl>
  </w:abstractNum>
  <w:abstractNum w:abstractNumId="4">
    <w:nsid w:val="FFFFFF80"/>
    <w:multiLevelType w:val="singleLevel"/>
    <w:tmpl w:val="1C623F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2090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D5C43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801C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02D9E4"/>
    <w:lvl w:ilvl="0">
      <w:start w:val="1"/>
      <w:numFmt w:val="decimal"/>
      <w:lvlText w:val="%1."/>
      <w:lvlJc w:val="left"/>
      <w:pPr>
        <w:tabs>
          <w:tab w:val="num" w:pos="360"/>
        </w:tabs>
        <w:ind w:left="360" w:hanging="360"/>
      </w:pPr>
    </w:lvl>
  </w:abstractNum>
  <w:abstractNum w:abstractNumId="9">
    <w:nsid w:val="FFFFFF89"/>
    <w:multiLevelType w:val="singleLevel"/>
    <w:tmpl w:val="30520F3C"/>
    <w:lvl w:ilvl="0">
      <w:start w:val="1"/>
      <w:numFmt w:val="bullet"/>
      <w:lvlText w:val=""/>
      <w:lvlJc w:val="left"/>
      <w:pPr>
        <w:tabs>
          <w:tab w:val="num" w:pos="360"/>
        </w:tabs>
        <w:ind w:left="360" w:hanging="360"/>
      </w:pPr>
      <w:rPr>
        <w:rFonts w:ascii="Symbol" w:hAnsi="Symbol" w:hint="default"/>
      </w:rPr>
    </w:lvl>
  </w:abstractNum>
  <w:abstractNum w:abstractNumId="10">
    <w:nsid w:val="000C0C94"/>
    <w:multiLevelType w:val="singleLevel"/>
    <w:tmpl w:val="0409000F"/>
    <w:lvl w:ilvl="0">
      <w:start w:val="1"/>
      <w:numFmt w:val="decimal"/>
      <w:lvlText w:val="%1."/>
      <w:lvlJc w:val="left"/>
      <w:pPr>
        <w:tabs>
          <w:tab w:val="num" w:pos="360"/>
        </w:tabs>
        <w:ind w:left="360" w:hanging="360"/>
      </w:pPr>
    </w:lvl>
  </w:abstractNum>
  <w:abstractNum w:abstractNumId="11">
    <w:nsid w:val="037F55D2"/>
    <w:multiLevelType w:val="singleLevel"/>
    <w:tmpl w:val="4C388796"/>
    <w:lvl w:ilvl="0">
      <w:start w:val="1"/>
      <w:numFmt w:val="decimal"/>
      <w:lvlText w:val="%1."/>
      <w:lvlJc w:val="left"/>
      <w:pPr>
        <w:tabs>
          <w:tab w:val="num" w:pos="360"/>
        </w:tabs>
        <w:ind w:left="360" w:hanging="360"/>
      </w:pPr>
    </w:lvl>
  </w:abstractNum>
  <w:abstractNum w:abstractNumId="12">
    <w:nsid w:val="07F912D0"/>
    <w:multiLevelType w:val="singleLevel"/>
    <w:tmpl w:val="B3F08160"/>
    <w:lvl w:ilvl="0">
      <w:start w:val="1"/>
      <w:numFmt w:val="bullet"/>
      <w:pStyle w:val="BulletNumber"/>
      <w:lvlText w:val=""/>
      <w:lvlJc w:val="left"/>
      <w:pPr>
        <w:tabs>
          <w:tab w:val="num" w:pos="360"/>
        </w:tabs>
        <w:ind w:left="360" w:hanging="360"/>
      </w:pPr>
      <w:rPr>
        <w:rFonts w:ascii="Symbol" w:hAnsi="Symbol" w:hint="default"/>
      </w:rPr>
    </w:lvl>
  </w:abstractNum>
  <w:abstractNum w:abstractNumId="13">
    <w:nsid w:val="0B3A705B"/>
    <w:multiLevelType w:val="singleLevel"/>
    <w:tmpl w:val="0409000F"/>
    <w:lvl w:ilvl="0">
      <w:start w:val="1"/>
      <w:numFmt w:val="decimal"/>
      <w:lvlText w:val="%1."/>
      <w:lvlJc w:val="left"/>
      <w:pPr>
        <w:tabs>
          <w:tab w:val="num" w:pos="360"/>
        </w:tabs>
        <w:ind w:left="360" w:hanging="360"/>
      </w:pPr>
    </w:lvl>
  </w:abstractNum>
  <w:abstractNum w:abstractNumId="14">
    <w:nsid w:val="15784BC1"/>
    <w:multiLevelType w:val="singleLevel"/>
    <w:tmpl w:val="0409000F"/>
    <w:lvl w:ilvl="0">
      <w:start w:val="1"/>
      <w:numFmt w:val="decimal"/>
      <w:lvlText w:val="%1."/>
      <w:lvlJc w:val="left"/>
      <w:pPr>
        <w:tabs>
          <w:tab w:val="num" w:pos="360"/>
        </w:tabs>
        <w:ind w:left="360" w:hanging="360"/>
      </w:pPr>
    </w:lvl>
  </w:abstractNum>
  <w:abstractNum w:abstractNumId="15">
    <w:nsid w:val="33E33D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C4750D"/>
    <w:multiLevelType w:val="singleLevel"/>
    <w:tmpl w:val="933837B4"/>
    <w:lvl w:ilvl="0">
      <w:start w:val="1"/>
      <w:numFmt w:val="decimal"/>
      <w:lvlText w:val="%1."/>
      <w:lvlJc w:val="left"/>
      <w:pPr>
        <w:tabs>
          <w:tab w:val="num" w:pos="360"/>
        </w:tabs>
        <w:ind w:left="360" w:hanging="360"/>
      </w:pPr>
    </w:lvl>
  </w:abstractNum>
  <w:abstractNum w:abstractNumId="17">
    <w:nsid w:val="611C2F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9C31CA4"/>
    <w:multiLevelType w:val="singleLevel"/>
    <w:tmpl w:val="0409000F"/>
    <w:lvl w:ilvl="0">
      <w:start w:val="1"/>
      <w:numFmt w:val="decimal"/>
      <w:lvlText w:val="%1."/>
      <w:lvlJc w:val="left"/>
      <w:pPr>
        <w:tabs>
          <w:tab w:val="num" w:pos="360"/>
        </w:tabs>
        <w:ind w:left="360" w:hanging="360"/>
      </w:pPr>
    </w:lvl>
  </w:abstractNum>
  <w:abstractNum w:abstractNumId="19">
    <w:nsid w:val="79CA090E"/>
    <w:multiLevelType w:val="singleLevel"/>
    <w:tmpl w:val="147EA406"/>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1"/>
  </w:num>
  <w:num w:numId="14">
    <w:abstractNumId w:val="12"/>
  </w:num>
  <w:num w:numId="15">
    <w:abstractNumId w:val="16"/>
  </w:num>
  <w:num w:numId="16">
    <w:abstractNumId w:val="14"/>
  </w:num>
  <w:num w:numId="17">
    <w:abstractNumId w:val="17"/>
  </w:num>
  <w:num w:numId="18">
    <w:abstractNumId w:val="10"/>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113"/>
    <o:shapelayout v:ext="edit">
      <o:idmap v:ext="edit" data="4"/>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MPDocID" w:val="COLUMBUS/881436.1"/>
    <w:docVar w:name="MPDocIDTemplateDefault" w:val="%l/%n.%v"/>
    <w:docVar w:name="NewDocStampType" w:val="7"/>
    <w:docVar w:name="zzmp10LastTrailerInserted" w:val="^`~#mp!@C⌙&amp;#⌓┖┧33;}zŖm~ſD⌍“S⌛†Â¤p¾z⌄KLª§§C⌏:!Û⌉'Ź&quot;˟›©á©u|@⌙©ÃF⌕4※û․p)'b$‛⌅⌒[dÏ‥’=⌈⌎/ƀ⌖⌏QFÈÎ‟CpcS¼õN7%`ÝaéGÑæ(õu_ÿ⌂L¬§⌓LïG¶!¿6+(:․}⌚s¸W‣ÝO~ä+&amp;ŕxFÆòÕţ⌒é⌃*¼?@;;T6V011"/>
    <w:docVar w:name="zzmp10LastTrailerInserted_1078" w:val="^`~#mp!@9⌚S#:┖┬73@zśmſU⌑“X⌛ Çªp¾¿J1•j⌐⌒ś!­⌟“h⌔.é¼d@P©È⌖y⌎ùäÈy6Ì⌏åPMÆIà⌞sw ä⌟˞pUv^ nê6„Q⌔&gt;í3î±^K†⌅ÐÖüá:$72ÄQé⌐fª¢ª~È]․Ur­Y0⌟\«½U¬à⌛,OH±Íï⌃wµ~⌇îj)À?:A;N&lt;V011"/>
    <w:docVar w:name="zzmp10LastTrailerInserted_5266" w:val="^`~#mp!@C⌙&amp;#⌓┖┧33;}zŖm~ſD⌍“S⌛†Â¤p¾z⌄KLª§§C⌏:!Û⌉'Ź&quot;˟›©á©u|@⌙©ÃF⌕4※û․p)'b$‛⌅⌒[dÏ‥’=⌈⌎/ƀ⌖⌏QFÈÎ‟CpcS¼õN7%`ÝaéGÑæ(õu_ÿ⌂L¬§⌓LïG¶!¿6+(:․}⌚s¸W‣ÝO~ä+&amp;ŕxFÆòÕţ⌒é⌃*¼?@;;T6V011"/>
    <w:docVar w:name="zzmp10mSEGsValidated" w:val="1"/>
    <w:docVar w:name="zzmpLegacyTrailerRemoved" w:val="True"/>
  </w:docVar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8"/>
      <w:sz w:val="24"/>
      <w:lang w:eastAsia="zh-CN"/>
    </w:rPr>
  </w:style>
  <w:style w:type="paragraph" w:styleId="Heading1">
    <w:name w:val="heading 1"/>
    <w:basedOn w:val="Normal"/>
    <w:next w:val="NormalJustified"/>
    <w:qFormat/>
    <w:pPr>
      <w:keepNext/>
      <w:keepLines/>
      <w:spacing w:after="240"/>
      <w:jc w:val="center"/>
      <w:outlineLvl w:val="0"/>
    </w:pPr>
    <w:rPr>
      <w:b/>
      <w:caps/>
    </w:rPr>
  </w:style>
  <w:style w:type="paragraph" w:styleId="Heading2">
    <w:name w:val="heading 2"/>
    <w:basedOn w:val="Heading1"/>
    <w:next w:val="NormalJustified"/>
    <w:qFormat/>
    <w:pPr>
      <w:jc w:val="left"/>
      <w:outlineLvl w:val="1"/>
    </w:pPr>
    <w:rPr>
      <w:caps w:val="0"/>
      <w:u w:val="single"/>
    </w:rPr>
  </w:style>
  <w:style w:type="paragraph" w:styleId="Heading3">
    <w:name w:val="heading 3"/>
    <w:basedOn w:val="Heading1"/>
    <w:next w:val="NormalJustified"/>
    <w:qFormat/>
    <w:pPr>
      <w:jc w:val="left"/>
      <w:outlineLvl w:val="2"/>
    </w:pPr>
    <w:rPr>
      <w:caps w:val="0"/>
    </w:rPr>
  </w:style>
  <w:style w:type="paragraph" w:styleId="Heading4">
    <w:name w:val="heading 4"/>
    <w:basedOn w:val="Heading1"/>
    <w:next w:val="NormalJustified"/>
    <w:qFormat/>
    <w:pPr>
      <w:jc w:val="left"/>
      <w:outlineLvl w:val="3"/>
    </w:pPr>
    <w:rPr>
      <w:i/>
      <w:caps w:val="0"/>
      <w:u w:val="single"/>
    </w:rPr>
  </w:style>
  <w:style w:type="paragraph" w:styleId="Heading5">
    <w:name w:val="heading 5"/>
    <w:basedOn w:val="Heading1"/>
    <w:next w:val="NormalJustified"/>
    <w:qFormat/>
    <w:pPr>
      <w:jc w:val="left"/>
      <w:outlineLvl w:val="4"/>
    </w:pPr>
    <w:rPr>
      <w:b w:val="0"/>
      <w:caps w:val="0"/>
      <w:u w:val="single"/>
    </w:rPr>
  </w:style>
  <w:style w:type="paragraph" w:styleId="Heading6">
    <w:name w:val="heading 6"/>
    <w:basedOn w:val="Heading1"/>
    <w:next w:val="NormalJustified"/>
    <w:qFormat/>
    <w:pPr>
      <w:jc w:val="left"/>
      <w:outlineLvl w:val="5"/>
    </w:pPr>
    <w:rPr>
      <w:b w:val="0"/>
      <w:i/>
      <w:caps w:val="0"/>
      <w:u w:val="single"/>
    </w:rPr>
  </w:style>
  <w:style w:type="paragraph" w:styleId="Heading7">
    <w:name w:val="heading 7"/>
    <w:basedOn w:val="Heading1"/>
    <w:next w:val="NormalJustified"/>
    <w:qFormat/>
    <w:pPr>
      <w:jc w:val="left"/>
      <w:outlineLvl w:val="6"/>
    </w:pPr>
    <w:rPr>
      <w:b w:val="0"/>
      <w:i/>
      <w:caps w:val="0"/>
    </w:rPr>
  </w:style>
  <w:style w:type="paragraph" w:styleId="Heading8">
    <w:name w:val="heading 8"/>
    <w:basedOn w:val="Heading1"/>
    <w:next w:val="NormalJustified"/>
    <w:qFormat/>
    <w:pPr>
      <w:jc w:val="left"/>
      <w:outlineLvl w:val="7"/>
    </w:pPr>
    <w:rPr>
      <w:b w:val="0"/>
      <w:caps w:val="0"/>
      <w:smallCaps/>
    </w:rPr>
  </w:style>
  <w:style w:type="paragraph" w:styleId="Heading9">
    <w:name w:val="heading 9"/>
    <w:basedOn w:val="Heading1"/>
    <w:next w:val="NormalJustified"/>
    <w:qFormat/>
    <w:pPr>
      <w:jc w:val="left"/>
      <w:outlineLvl w:val="8"/>
    </w:pPr>
    <w:rPr>
      <w:b w:val="0"/>
      <w:caps w:val="0"/>
      <w:u w:val="word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Justified"/>
    <w:semiHidden/>
  </w:style>
  <w:style w:type="character" w:styleId="EndnoteReference">
    <w:name w:val="endnote reference"/>
    <w:semiHidden/>
    <w:rPr>
      <w:vertAlign w:val="superscript"/>
    </w:rPr>
  </w:style>
  <w:style w:type="paragraph" w:styleId="FootnoteText">
    <w:name w:val="footnote text"/>
    <w:basedOn w:val="NormalJustified"/>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spacing w:before="240"/>
    </w:pPr>
    <w:rPr>
      <w:caps/>
    </w:rPr>
  </w:style>
  <w:style w:type="paragraph" w:styleId="TOC2">
    <w:name w:val="toc 2"/>
    <w:basedOn w:val="Normal"/>
    <w:next w:val="Normal"/>
    <w:autoRedefine/>
    <w:semiHidden/>
    <w:pPr>
      <w:ind w:left="360"/>
    </w:pPr>
  </w:style>
  <w:style w:type="paragraph" w:styleId="TOC3">
    <w:name w:val="toc 3"/>
    <w:basedOn w:val="Normal"/>
    <w:next w:val="Normal"/>
    <w:autoRedefine/>
    <w:semiHidden/>
    <w:pPr>
      <w:ind w:left="720"/>
    </w:pPr>
  </w:style>
  <w:style w:type="paragraph" w:styleId="TOC4">
    <w:name w:val="toc 4"/>
    <w:basedOn w:val="Normal"/>
    <w:next w:val="Normal"/>
    <w:autoRedefine/>
    <w:semiHidden/>
    <w:pPr>
      <w:ind w:left="1080"/>
    </w:pPr>
  </w:style>
  <w:style w:type="paragraph" w:styleId="TOC5">
    <w:name w:val="toc 5"/>
    <w:basedOn w:val="Normal"/>
    <w:next w:val="Normal"/>
    <w:autoRedefine/>
    <w:semiHidden/>
    <w:pPr>
      <w:ind w:left="1440"/>
    </w:pPr>
  </w:style>
  <w:style w:type="paragraph" w:styleId="TOC6">
    <w:name w:val="toc 6"/>
    <w:basedOn w:val="Normal"/>
    <w:next w:val="Normal"/>
    <w:autoRedefine/>
    <w:semiHidden/>
    <w:pPr>
      <w:ind w:left="1800"/>
    </w:pPr>
  </w:style>
  <w:style w:type="paragraph" w:styleId="TOC7">
    <w:name w:val="toc 7"/>
    <w:basedOn w:val="Normal"/>
    <w:next w:val="Normal"/>
    <w:autoRedefine/>
    <w:semiHidden/>
    <w:pPr>
      <w:ind w:left="2160"/>
    </w:pPr>
  </w:style>
  <w:style w:type="paragraph" w:styleId="TOC8">
    <w:name w:val="toc 8"/>
    <w:basedOn w:val="Normal"/>
    <w:next w:val="Normal"/>
    <w:autoRedefine/>
    <w:semiHidden/>
    <w:pPr>
      <w:ind w:left="2520"/>
    </w:pPr>
  </w:style>
  <w:style w:type="paragraph" w:styleId="TOC9">
    <w:name w:val="toc 9"/>
    <w:basedOn w:val="Normal"/>
    <w:next w:val="Normal"/>
    <w:autoRedefine/>
    <w:semiHidden/>
    <w:pPr>
      <w:ind w:left="288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Signature">
    <w:name w:val="Signature"/>
    <w:basedOn w:val="Normal"/>
    <w:pPr>
      <w:keepNext/>
      <w:keepLines/>
      <w:ind w:left="5040"/>
    </w:pPr>
  </w:style>
  <w:style w:type="paragraph" w:customStyle="1" w:styleId="TableText">
    <w:name w:val="TableText"/>
    <w:basedOn w:val="Normal"/>
    <w:pPr>
      <w:spacing w:before="60" w:after="60"/>
    </w:pPr>
  </w:style>
  <w:style w:type="paragraph" w:customStyle="1" w:styleId="TITLESSD">
    <w:name w:val="TITLE (SSD)"/>
    <w:basedOn w:val="Normal"/>
    <w:next w:val="NormalJustified"/>
    <w:pPr>
      <w:keepNext/>
      <w:keepLines/>
      <w:pBdr>
        <w:top w:val="single" w:sz="8" w:space="12" w:color="auto"/>
        <w:bottom w:val="single" w:sz="8" w:space="12" w:color="auto"/>
      </w:pBdr>
      <w:spacing w:before="120" w:after="120"/>
      <w:ind w:left="1440" w:right="1440"/>
      <w:jc w:val="center"/>
    </w:pPr>
    <w:rPr>
      <w:b/>
      <w:caps/>
    </w:rPr>
  </w:style>
  <w:style w:type="paragraph" w:styleId="Footer">
    <w:name w:val="footer"/>
    <w:basedOn w:val="Normal"/>
    <w:link w:val="FooterChar"/>
    <w:pPr>
      <w:tabs>
        <w:tab w:val="center" w:pos="4680"/>
        <w:tab w:val="right" w:pos="9360"/>
      </w:tabs>
    </w:pPr>
    <w:rPr>
      <w:sz w:val="16"/>
    </w:rPr>
  </w:style>
  <w:style w:type="paragraph" w:styleId="Header">
    <w:name w:val="header"/>
    <w:basedOn w:val="Normal"/>
    <w:pPr>
      <w:tabs>
        <w:tab w:val="center" w:pos="4680"/>
        <w:tab w:val="right" w:pos="9360"/>
      </w:tabs>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Quote">
    <w:name w:val="Quote"/>
    <w:basedOn w:val="NormalJustified"/>
    <w:qFormat/>
    <w:pPr>
      <w:ind w:left="720" w:right="720"/>
    </w:pPr>
  </w:style>
  <w:style w:type="paragraph" w:styleId="Closing">
    <w:name w:val="Closing"/>
    <w:basedOn w:val="Normal"/>
    <w:pPr>
      <w:keepNext/>
      <w:keepLines/>
      <w:ind w:left="5040"/>
    </w:pPr>
  </w:style>
  <w:style w:type="paragraph" w:styleId="DocumentMap">
    <w:name w:val="Document Map"/>
    <w:basedOn w:val="Normal"/>
    <w:semiHidden/>
    <w:pPr>
      <w:shd w:val="clear" w:color="auto" w:fill="000080"/>
    </w:pPr>
    <w:rPr>
      <w:rFonts w:ascii="Tahoma" w:hAnsi="Tahoma"/>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kern w:val="28"/>
      <w:lang w:eastAsia="zh-CN"/>
    </w:rPr>
  </w:style>
  <w:style w:type="paragraph" w:customStyle="1" w:styleId="FooterLandscape">
    <w:name w:val="Footer Landscape"/>
    <w:basedOn w:val="Normal"/>
    <w:pPr>
      <w:tabs>
        <w:tab w:val="center" w:pos="6480"/>
        <w:tab w:val="right" w:pos="12960"/>
      </w:tabs>
    </w:pPr>
    <w:rPr>
      <w:sz w:val="16"/>
    </w:rPr>
  </w:style>
  <w:style w:type="paragraph" w:customStyle="1" w:styleId="HeaderLandscape">
    <w:name w:val="Header Landscape"/>
    <w:basedOn w:val="Normal"/>
    <w:pPr>
      <w:tabs>
        <w:tab w:val="center" w:pos="6480"/>
        <w:tab w:val="right" w:pos="12960"/>
      </w:tabs>
    </w:pPr>
  </w:style>
  <w:style w:type="paragraph" w:customStyle="1" w:styleId="BulletNumber">
    <w:name w:val="Bullet/Number"/>
    <w:basedOn w:val="NormalJustified"/>
    <w:pPr>
      <w:numPr>
        <w:numId w:val="14"/>
      </w:numPr>
      <w:spacing w:after="240"/>
    </w:pPr>
  </w:style>
  <w:style w:type="paragraph" w:customStyle="1" w:styleId="NormalJustified">
    <w:name w:val="Normal (Justified)"/>
    <w:basedOn w:val="Normal"/>
    <w:pPr>
      <w:jc w:val="both"/>
    </w:pPr>
  </w:style>
  <w:style w:type="paragraph" w:styleId="Date">
    <w:name w:val="Date"/>
    <w:basedOn w:val="Normal"/>
    <w:next w:val="NormalJustified"/>
    <w:pPr>
      <w:jc w:val="center"/>
    </w:pPr>
  </w:style>
  <w:style w:type="paragraph" w:styleId="Title">
    <w:name w:val="Title"/>
    <w:basedOn w:val="Normal"/>
    <w:qFormat/>
    <w:pPr>
      <w:spacing w:before="240" w:after="60"/>
      <w:jc w:val="center"/>
      <w:outlineLvl w:val="0"/>
    </w:pPr>
    <w:rPr>
      <w:rFonts w:ascii="Arial" w:hAnsi="Arial"/>
      <w:b/>
      <w:sz w:val="32"/>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erChar">
    <w:name w:val="Footer Char"/>
    <w:link w:val="Footer"/>
    <w:rPr>
      <w:kern w:val="28"/>
      <w:sz w:val="16"/>
      <w:lang w:eastAsia="zh-CN"/>
    </w:rPr>
  </w:style>
  <w:style w:type="paragraph" w:customStyle="1" w:styleId="Block5">
    <w:name w:val="Block .5"/>
    <w:basedOn w:val="Normal"/>
    <w:pPr>
      <w:spacing w:after="240"/>
      <w:ind w:left="720" w:right="720"/>
      <w:jc w:val="both"/>
    </w:pPr>
    <w:rPr>
      <w:rFonts w:eastAsia="Arial Unicode MS"/>
      <w:kern w:val="0"/>
      <w:szCs w:val="24"/>
    </w:rPr>
  </w:style>
  <w:style w:type="paragraph" w:customStyle="1" w:styleId="BodyFI5">
    <w:name w:val="Body FI .5"/>
    <w:basedOn w:val="Normal"/>
    <w:pPr>
      <w:spacing w:after="240"/>
      <w:ind w:firstLine="720"/>
      <w:jc w:val="both"/>
    </w:pPr>
    <w:rPr>
      <w:rFonts w:eastAsia="Arial Unicode MS"/>
      <w:kern w:val="0"/>
      <w:szCs w:val="24"/>
    </w:rPr>
  </w:style>
  <w:style w:type="paragraph" w:customStyle="1" w:styleId="MacPacTrailer">
    <w:name w:val="MacPac Trailer"/>
    <w:pPr>
      <w:widowControl w:val="0"/>
    </w:pPr>
    <w:rPr>
      <w:rFonts w:asciiTheme="minorHAnsi" w:eastAsia="Arial Unicode MS" w:hAnsiTheme="minorHAnsi"/>
      <w:noProof/>
      <w:sz w:val="14"/>
      <w:szCs w:val="22"/>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8"/>
      <w:sz w:val="24"/>
      <w:lang w:eastAsia="zh-CN"/>
    </w:rPr>
  </w:style>
  <w:style w:type="paragraph" w:styleId="Heading1">
    <w:name w:val="heading 1"/>
    <w:basedOn w:val="Normal"/>
    <w:next w:val="NormalJustified"/>
    <w:qFormat/>
    <w:pPr>
      <w:keepNext/>
      <w:keepLines/>
      <w:spacing w:after="240"/>
      <w:jc w:val="center"/>
      <w:outlineLvl w:val="0"/>
    </w:pPr>
    <w:rPr>
      <w:b/>
      <w:caps/>
    </w:rPr>
  </w:style>
  <w:style w:type="paragraph" w:styleId="Heading2">
    <w:name w:val="heading 2"/>
    <w:basedOn w:val="Heading1"/>
    <w:next w:val="NormalJustified"/>
    <w:qFormat/>
    <w:pPr>
      <w:jc w:val="left"/>
      <w:outlineLvl w:val="1"/>
    </w:pPr>
    <w:rPr>
      <w:caps w:val="0"/>
      <w:u w:val="single"/>
    </w:rPr>
  </w:style>
  <w:style w:type="paragraph" w:styleId="Heading3">
    <w:name w:val="heading 3"/>
    <w:basedOn w:val="Heading1"/>
    <w:next w:val="NormalJustified"/>
    <w:qFormat/>
    <w:pPr>
      <w:jc w:val="left"/>
      <w:outlineLvl w:val="2"/>
    </w:pPr>
    <w:rPr>
      <w:caps w:val="0"/>
    </w:rPr>
  </w:style>
  <w:style w:type="paragraph" w:styleId="Heading4">
    <w:name w:val="heading 4"/>
    <w:basedOn w:val="Heading1"/>
    <w:next w:val="NormalJustified"/>
    <w:qFormat/>
    <w:pPr>
      <w:jc w:val="left"/>
      <w:outlineLvl w:val="3"/>
    </w:pPr>
    <w:rPr>
      <w:i/>
      <w:caps w:val="0"/>
      <w:u w:val="single"/>
    </w:rPr>
  </w:style>
  <w:style w:type="paragraph" w:styleId="Heading5">
    <w:name w:val="heading 5"/>
    <w:basedOn w:val="Heading1"/>
    <w:next w:val="NormalJustified"/>
    <w:qFormat/>
    <w:pPr>
      <w:jc w:val="left"/>
      <w:outlineLvl w:val="4"/>
    </w:pPr>
    <w:rPr>
      <w:b w:val="0"/>
      <w:caps w:val="0"/>
      <w:u w:val="single"/>
    </w:rPr>
  </w:style>
  <w:style w:type="paragraph" w:styleId="Heading6">
    <w:name w:val="heading 6"/>
    <w:basedOn w:val="Heading1"/>
    <w:next w:val="NormalJustified"/>
    <w:qFormat/>
    <w:pPr>
      <w:jc w:val="left"/>
      <w:outlineLvl w:val="5"/>
    </w:pPr>
    <w:rPr>
      <w:b w:val="0"/>
      <w:i/>
      <w:caps w:val="0"/>
      <w:u w:val="single"/>
    </w:rPr>
  </w:style>
  <w:style w:type="paragraph" w:styleId="Heading7">
    <w:name w:val="heading 7"/>
    <w:basedOn w:val="Heading1"/>
    <w:next w:val="NormalJustified"/>
    <w:qFormat/>
    <w:pPr>
      <w:jc w:val="left"/>
      <w:outlineLvl w:val="6"/>
    </w:pPr>
    <w:rPr>
      <w:b w:val="0"/>
      <w:i/>
      <w:caps w:val="0"/>
    </w:rPr>
  </w:style>
  <w:style w:type="paragraph" w:styleId="Heading8">
    <w:name w:val="heading 8"/>
    <w:basedOn w:val="Heading1"/>
    <w:next w:val="NormalJustified"/>
    <w:qFormat/>
    <w:pPr>
      <w:jc w:val="left"/>
      <w:outlineLvl w:val="7"/>
    </w:pPr>
    <w:rPr>
      <w:b w:val="0"/>
      <w:caps w:val="0"/>
      <w:smallCaps/>
    </w:rPr>
  </w:style>
  <w:style w:type="paragraph" w:styleId="Heading9">
    <w:name w:val="heading 9"/>
    <w:basedOn w:val="Heading1"/>
    <w:next w:val="NormalJustified"/>
    <w:qFormat/>
    <w:pPr>
      <w:jc w:val="left"/>
      <w:outlineLvl w:val="8"/>
    </w:pPr>
    <w:rPr>
      <w:b w:val="0"/>
      <w:caps w:val="0"/>
      <w:u w:val="word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Justified"/>
    <w:semiHidden/>
  </w:style>
  <w:style w:type="character" w:styleId="EndnoteReference">
    <w:name w:val="endnote reference"/>
    <w:semiHidden/>
    <w:rPr>
      <w:vertAlign w:val="superscript"/>
    </w:rPr>
  </w:style>
  <w:style w:type="paragraph" w:styleId="FootnoteText">
    <w:name w:val="footnote text"/>
    <w:basedOn w:val="NormalJustified"/>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spacing w:before="240"/>
    </w:pPr>
    <w:rPr>
      <w:caps/>
    </w:rPr>
  </w:style>
  <w:style w:type="paragraph" w:styleId="TOC2">
    <w:name w:val="toc 2"/>
    <w:basedOn w:val="Normal"/>
    <w:next w:val="Normal"/>
    <w:autoRedefine/>
    <w:semiHidden/>
    <w:pPr>
      <w:ind w:left="360"/>
    </w:pPr>
  </w:style>
  <w:style w:type="paragraph" w:styleId="TOC3">
    <w:name w:val="toc 3"/>
    <w:basedOn w:val="Normal"/>
    <w:next w:val="Normal"/>
    <w:autoRedefine/>
    <w:semiHidden/>
    <w:pPr>
      <w:ind w:left="720"/>
    </w:pPr>
  </w:style>
  <w:style w:type="paragraph" w:styleId="TOC4">
    <w:name w:val="toc 4"/>
    <w:basedOn w:val="Normal"/>
    <w:next w:val="Normal"/>
    <w:autoRedefine/>
    <w:semiHidden/>
    <w:pPr>
      <w:ind w:left="1080"/>
    </w:pPr>
  </w:style>
  <w:style w:type="paragraph" w:styleId="TOC5">
    <w:name w:val="toc 5"/>
    <w:basedOn w:val="Normal"/>
    <w:next w:val="Normal"/>
    <w:autoRedefine/>
    <w:semiHidden/>
    <w:pPr>
      <w:ind w:left="1440"/>
    </w:pPr>
  </w:style>
  <w:style w:type="paragraph" w:styleId="TOC6">
    <w:name w:val="toc 6"/>
    <w:basedOn w:val="Normal"/>
    <w:next w:val="Normal"/>
    <w:autoRedefine/>
    <w:semiHidden/>
    <w:pPr>
      <w:ind w:left="1800"/>
    </w:pPr>
  </w:style>
  <w:style w:type="paragraph" w:styleId="TOC7">
    <w:name w:val="toc 7"/>
    <w:basedOn w:val="Normal"/>
    <w:next w:val="Normal"/>
    <w:autoRedefine/>
    <w:semiHidden/>
    <w:pPr>
      <w:ind w:left="2160"/>
    </w:pPr>
  </w:style>
  <w:style w:type="paragraph" w:styleId="TOC8">
    <w:name w:val="toc 8"/>
    <w:basedOn w:val="Normal"/>
    <w:next w:val="Normal"/>
    <w:autoRedefine/>
    <w:semiHidden/>
    <w:pPr>
      <w:ind w:left="2520"/>
    </w:pPr>
  </w:style>
  <w:style w:type="paragraph" w:styleId="TOC9">
    <w:name w:val="toc 9"/>
    <w:basedOn w:val="Normal"/>
    <w:next w:val="Normal"/>
    <w:autoRedefine/>
    <w:semiHidden/>
    <w:pPr>
      <w:ind w:left="288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Signature">
    <w:name w:val="Signature"/>
    <w:basedOn w:val="Normal"/>
    <w:pPr>
      <w:keepNext/>
      <w:keepLines/>
      <w:ind w:left="5040"/>
    </w:pPr>
  </w:style>
  <w:style w:type="paragraph" w:customStyle="1" w:styleId="TableText">
    <w:name w:val="TableText"/>
    <w:basedOn w:val="Normal"/>
    <w:pPr>
      <w:spacing w:before="60" w:after="60"/>
    </w:pPr>
  </w:style>
  <w:style w:type="paragraph" w:customStyle="1" w:styleId="TITLESSD">
    <w:name w:val="TITLE (SSD)"/>
    <w:basedOn w:val="Normal"/>
    <w:next w:val="NormalJustified"/>
    <w:pPr>
      <w:keepNext/>
      <w:keepLines/>
      <w:pBdr>
        <w:top w:val="single" w:sz="8" w:space="12" w:color="auto"/>
        <w:bottom w:val="single" w:sz="8" w:space="12" w:color="auto"/>
      </w:pBdr>
      <w:spacing w:before="120" w:after="120"/>
      <w:ind w:left="1440" w:right="1440"/>
      <w:jc w:val="center"/>
    </w:pPr>
    <w:rPr>
      <w:b/>
      <w:caps/>
    </w:rPr>
  </w:style>
  <w:style w:type="paragraph" w:styleId="Footer">
    <w:name w:val="footer"/>
    <w:basedOn w:val="Normal"/>
    <w:link w:val="FooterChar"/>
    <w:pPr>
      <w:tabs>
        <w:tab w:val="center" w:pos="4680"/>
        <w:tab w:val="right" w:pos="9360"/>
      </w:tabs>
    </w:pPr>
    <w:rPr>
      <w:sz w:val="16"/>
    </w:rPr>
  </w:style>
  <w:style w:type="paragraph" w:styleId="Header">
    <w:name w:val="header"/>
    <w:basedOn w:val="Normal"/>
    <w:pPr>
      <w:tabs>
        <w:tab w:val="center" w:pos="4680"/>
        <w:tab w:val="right" w:pos="9360"/>
      </w:tabs>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Quote">
    <w:name w:val="Quote"/>
    <w:basedOn w:val="NormalJustified"/>
    <w:qFormat/>
    <w:pPr>
      <w:ind w:left="720" w:right="720"/>
    </w:pPr>
  </w:style>
  <w:style w:type="paragraph" w:styleId="Closing">
    <w:name w:val="Closing"/>
    <w:basedOn w:val="Normal"/>
    <w:pPr>
      <w:keepNext/>
      <w:keepLines/>
      <w:ind w:left="5040"/>
    </w:pPr>
  </w:style>
  <w:style w:type="paragraph" w:styleId="DocumentMap">
    <w:name w:val="Document Map"/>
    <w:basedOn w:val="Normal"/>
    <w:semiHidden/>
    <w:pPr>
      <w:shd w:val="clear" w:color="auto" w:fill="000080"/>
    </w:pPr>
    <w:rPr>
      <w:rFonts w:ascii="Tahoma" w:hAnsi="Tahoma"/>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kern w:val="28"/>
      <w:lang w:eastAsia="zh-CN"/>
    </w:rPr>
  </w:style>
  <w:style w:type="paragraph" w:customStyle="1" w:styleId="FooterLandscape">
    <w:name w:val="Footer Landscape"/>
    <w:basedOn w:val="Normal"/>
    <w:pPr>
      <w:tabs>
        <w:tab w:val="center" w:pos="6480"/>
        <w:tab w:val="right" w:pos="12960"/>
      </w:tabs>
    </w:pPr>
    <w:rPr>
      <w:sz w:val="16"/>
    </w:rPr>
  </w:style>
  <w:style w:type="paragraph" w:customStyle="1" w:styleId="HeaderLandscape">
    <w:name w:val="Header Landscape"/>
    <w:basedOn w:val="Normal"/>
    <w:pPr>
      <w:tabs>
        <w:tab w:val="center" w:pos="6480"/>
        <w:tab w:val="right" w:pos="12960"/>
      </w:tabs>
    </w:pPr>
  </w:style>
  <w:style w:type="paragraph" w:customStyle="1" w:styleId="BulletNumber">
    <w:name w:val="Bullet/Number"/>
    <w:basedOn w:val="NormalJustified"/>
    <w:pPr>
      <w:numPr>
        <w:numId w:val="14"/>
      </w:numPr>
      <w:spacing w:after="240"/>
    </w:pPr>
  </w:style>
  <w:style w:type="paragraph" w:customStyle="1" w:styleId="NormalJustified">
    <w:name w:val="Normal (Justified)"/>
    <w:basedOn w:val="Normal"/>
    <w:pPr>
      <w:jc w:val="both"/>
    </w:pPr>
  </w:style>
  <w:style w:type="paragraph" w:styleId="Date">
    <w:name w:val="Date"/>
    <w:basedOn w:val="Normal"/>
    <w:next w:val="NormalJustified"/>
    <w:pPr>
      <w:jc w:val="center"/>
    </w:pPr>
  </w:style>
  <w:style w:type="paragraph" w:styleId="Title">
    <w:name w:val="Title"/>
    <w:basedOn w:val="Normal"/>
    <w:qFormat/>
    <w:pPr>
      <w:spacing w:before="240" w:after="60"/>
      <w:jc w:val="center"/>
      <w:outlineLvl w:val="0"/>
    </w:pPr>
    <w:rPr>
      <w:rFonts w:ascii="Arial" w:hAnsi="Arial"/>
      <w:b/>
      <w:sz w:val="32"/>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erChar">
    <w:name w:val="Footer Char"/>
    <w:link w:val="Footer"/>
    <w:rPr>
      <w:kern w:val="28"/>
      <w:sz w:val="16"/>
      <w:lang w:eastAsia="zh-CN"/>
    </w:rPr>
  </w:style>
  <w:style w:type="paragraph" w:customStyle="1" w:styleId="Block5">
    <w:name w:val="Block .5"/>
    <w:basedOn w:val="Normal"/>
    <w:pPr>
      <w:spacing w:after="240"/>
      <w:ind w:left="720" w:right="720"/>
      <w:jc w:val="both"/>
    </w:pPr>
    <w:rPr>
      <w:rFonts w:eastAsia="Arial Unicode MS"/>
      <w:kern w:val="0"/>
      <w:szCs w:val="24"/>
    </w:rPr>
  </w:style>
  <w:style w:type="paragraph" w:customStyle="1" w:styleId="BodyFI5">
    <w:name w:val="Body FI .5"/>
    <w:basedOn w:val="Normal"/>
    <w:pPr>
      <w:spacing w:after="240"/>
      <w:ind w:firstLine="720"/>
      <w:jc w:val="both"/>
    </w:pPr>
    <w:rPr>
      <w:rFonts w:eastAsia="Arial Unicode MS"/>
      <w:kern w:val="0"/>
      <w:szCs w:val="24"/>
    </w:rPr>
  </w:style>
  <w:style w:type="paragraph" w:customStyle="1" w:styleId="MacPacTrailer">
    <w:name w:val="MacPac Trailer"/>
    <w:pPr>
      <w:widowControl w:val="0"/>
    </w:pPr>
    <w:rPr>
      <w:rFonts w:asciiTheme="minorHAnsi" w:eastAsia="Arial Unicode MS" w:hAnsiTheme="minorHAnsi"/>
      <w:noProof/>
      <w:sz w:val="14"/>
      <w:szCs w:val="2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7204">
      <w:bodyDiv w:val="1"/>
      <w:marLeft w:val="0"/>
      <w:marRight w:val="0"/>
      <w:marTop w:val="0"/>
      <w:marBottom w:val="0"/>
      <w:divBdr>
        <w:top w:val="none" w:sz="0" w:space="0" w:color="auto"/>
        <w:left w:val="none" w:sz="0" w:space="0" w:color="auto"/>
        <w:bottom w:val="none" w:sz="0" w:space="0" w:color="auto"/>
        <w:right w:val="none" w:sz="0" w:space="0" w:color="auto"/>
      </w:divBdr>
      <w:divsChild>
        <w:div w:id="1297881524">
          <w:marLeft w:val="0"/>
          <w:marRight w:val="0"/>
          <w:marTop w:val="0"/>
          <w:marBottom w:val="0"/>
          <w:divBdr>
            <w:top w:val="none" w:sz="0" w:space="0" w:color="auto"/>
            <w:left w:val="none" w:sz="0" w:space="0" w:color="auto"/>
            <w:bottom w:val="none" w:sz="0" w:space="0" w:color="auto"/>
            <w:right w:val="none" w:sz="0" w:space="0" w:color="auto"/>
          </w:divBdr>
          <w:divsChild>
            <w:div w:id="1227646842">
              <w:marLeft w:val="0"/>
              <w:marRight w:val="0"/>
              <w:marTop w:val="0"/>
              <w:marBottom w:val="0"/>
              <w:divBdr>
                <w:top w:val="none" w:sz="0" w:space="0" w:color="auto"/>
                <w:left w:val="none" w:sz="0" w:space="0" w:color="auto"/>
                <w:bottom w:val="none" w:sz="0" w:space="0" w:color="auto"/>
                <w:right w:val="none" w:sz="0" w:space="0" w:color="auto"/>
              </w:divBdr>
              <w:divsChild>
                <w:div w:id="990787997">
                  <w:marLeft w:val="0"/>
                  <w:marRight w:val="0"/>
                  <w:marTop w:val="0"/>
                  <w:marBottom w:val="0"/>
                  <w:divBdr>
                    <w:top w:val="none" w:sz="0" w:space="0" w:color="auto"/>
                    <w:left w:val="none" w:sz="0" w:space="0" w:color="auto"/>
                    <w:bottom w:val="none" w:sz="0" w:space="0" w:color="auto"/>
                    <w:right w:val="none" w:sz="0" w:space="0" w:color="auto"/>
                  </w:divBdr>
                  <w:divsChild>
                    <w:div w:id="952637693">
                      <w:marLeft w:val="0"/>
                      <w:marRight w:val="0"/>
                      <w:marTop w:val="0"/>
                      <w:marBottom w:val="0"/>
                      <w:divBdr>
                        <w:top w:val="none" w:sz="0" w:space="0" w:color="auto"/>
                        <w:left w:val="none" w:sz="0" w:space="0" w:color="auto"/>
                        <w:bottom w:val="none" w:sz="0" w:space="0" w:color="auto"/>
                        <w:right w:val="none" w:sz="0" w:space="0" w:color="auto"/>
                      </w:divBdr>
                    </w:div>
                    <w:div w:id="19693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2010-07-08T13:58:00Z</cp:lastPrinted>
  <dcterms:created xsi:type="dcterms:W3CDTF">2017-03-24T14:35:00Z</dcterms:created>
  <dcterms:modified xsi:type="dcterms:W3CDTF">2017-03-31T16:15:00Z</dcterms:modified>
</cp:coreProperties>
</file>