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9880A" w14:textId="0E046129" w:rsidR="00C0206F" w:rsidRDefault="00635FEC" w:rsidP="00D907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07E1">
        <w:rPr>
          <w:b/>
          <w:sz w:val="28"/>
          <w:szCs w:val="28"/>
        </w:rPr>
        <w:t>Amendments</w:t>
      </w:r>
      <w:r w:rsidR="001A0D0E">
        <w:rPr>
          <w:b/>
          <w:sz w:val="28"/>
          <w:szCs w:val="28"/>
        </w:rPr>
        <w:t xml:space="preserve"> Added</w:t>
      </w:r>
      <w:r w:rsidRPr="00D907E1">
        <w:rPr>
          <w:b/>
          <w:sz w:val="28"/>
          <w:szCs w:val="28"/>
        </w:rPr>
        <w:t xml:space="preserve"> to SB 3</w:t>
      </w:r>
    </w:p>
    <w:p w14:paraId="59101212" w14:textId="589234DF" w:rsidR="001A0D0E" w:rsidRPr="00D907E1" w:rsidRDefault="001A0D0E" w:rsidP="00D90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Lame Duck Additions</w:t>
      </w:r>
    </w:p>
    <w:p w14:paraId="6AA4E0A4" w14:textId="77777777" w:rsidR="00635FEC" w:rsidRDefault="00635FEC"/>
    <w:p w14:paraId="524ADAD4" w14:textId="77777777" w:rsidR="00783AF3" w:rsidRDefault="00783AF3" w:rsidP="00783AF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a school district is designated as a qualified school district under SB 3’s “deregulation” provisions, it retains that designation for 3 years.</w:t>
      </w:r>
    </w:p>
    <w:p w14:paraId="1CB9DC65" w14:textId="77777777" w:rsidR="00783AF3" w:rsidRDefault="00783AF3"/>
    <w:p w14:paraId="2148DF51" w14:textId="77777777" w:rsidR="00635FEC" w:rsidRDefault="00635FEC">
      <w:r>
        <w:t>Expands the list of grade levels eligible for STEM programs from 6</w:t>
      </w:r>
      <w:r w:rsidRPr="00635FEC">
        <w:rPr>
          <w:vertAlign w:val="superscript"/>
        </w:rPr>
        <w:t>th</w:t>
      </w:r>
      <w:r>
        <w:t xml:space="preserve"> grade and up to K-12</w:t>
      </w:r>
    </w:p>
    <w:p w14:paraId="03ABEAFD" w14:textId="77777777" w:rsidR="00635FEC" w:rsidRDefault="00635FEC"/>
    <w:p w14:paraId="7562A71A" w14:textId="77777777" w:rsidR="00ED602F" w:rsidRDefault="00ED602F" w:rsidP="00ED60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Allows enrollment priority at a charter school for students whose parents teach there, so long as such enrollment isn't more than 5 percent of the school's total.</w:t>
      </w:r>
    </w:p>
    <w:p w14:paraId="64B17D50" w14:textId="77777777" w:rsidR="00635FEC" w:rsidRDefault="00635FEC"/>
    <w:p w14:paraId="0821636C" w14:textId="77777777" w:rsidR="00635FEC" w:rsidRDefault="00635FEC">
      <w:r>
        <w:t>Third grade reading guarantee ~ removes provision for utilizing online assessment for this purpose.</w:t>
      </w:r>
    </w:p>
    <w:p w14:paraId="03EFD54B" w14:textId="77777777" w:rsidR="00635FEC" w:rsidRDefault="00635FEC"/>
    <w:p w14:paraId="22D6546C" w14:textId="77777777" w:rsidR="00635FEC" w:rsidRDefault="00635FEC">
      <w:r>
        <w:t>Moves to school year 2017-2018 school year, the requirement for adherence to districts competency based credit plan.</w:t>
      </w:r>
    </w:p>
    <w:p w14:paraId="1371733A" w14:textId="77777777" w:rsidR="00635FEC" w:rsidRDefault="00635FEC"/>
    <w:p w14:paraId="025E3032" w14:textId="77777777" w:rsidR="00635FEC" w:rsidRDefault="00635FEC" w:rsidP="00ED60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t xml:space="preserve">Allows </w:t>
      </w:r>
      <w:r w:rsidR="00ED602F">
        <w:rPr>
          <w:rFonts w:ascii="Arial" w:hAnsi="Arial" w:cs="Arial"/>
          <w:sz w:val="22"/>
          <w:szCs w:val="22"/>
        </w:rPr>
        <w:t>a career-based math course approved by the Ohio Department of Education (ODE) for career-technical students as an alternative to taking Algebra II.</w:t>
      </w:r>
    </w:p>
    <w:p w14:paraId="726BA383" w14:textId="77777777" w:rsidR="00ED602F" w:rsidRDefault="00ED602F" w:rsidP="00ED60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6CBF05" w14:textId="77777777" w:rsidR="00ED602F" w:rsidRDefault="00ED602F" w:rsidP="00ED60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Makes changes to career technical </w:t>
      </w:r>
      <w:r w:rsidR="00157BF8">
        <w:rPr>
          <w:rFonts w:ascii="Arial" w:hAnsi="Arial" w:cs="Arial"/>
          <w:sz w:val="22"/>
          <w:szCs w:val="22"/>
        </w:rPr>
        <w:t>graduation pathway</w:t>
      </w:r>
      <w:r>
        <w:rPr>
          <w:rFonts w:ascii="Arial" w:hAnsi="Arial" w:cs="Arial"/>
          <w:sz w:val="22"/>
          <w:szCs w:val="22"/>
        </w:rPr>
        <w:t>.</w:t>
      </w:r>
    </w:p>
    <w:p w14:paraId="34E8F8E9" w14:textId="77777777" w:rsidR="002B73C9" w:rsidRDefault="002B73C9" w:rsidP="00ED60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A1D12B" w14:textId="77777777" w:rsidR="002B73C9" w:rsidRDefault="002B73C9" w:rsidP="00ED60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Makes changes to the requirements for obtaining an alternative career technical educator license.</w:t>
      </w:r>
    </w:p>
    <w:p w14:paraId="22E24640" w14:textId="77777777" w:rsidR="00A846BB" w:rsidRDefault="00A846BB" w:rsidP="00ED60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ADC0BE" w14:textId="77777777" w:rsidR="00A846BB" w:rsidRPr="00ED602F" w:rsidRDefault="00A846BB" w:rsidP="00ED60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Returns to previous law the criteria for serving on a Joint Vocational School District board.</w:t>
      </w:r>
    </w:p>
    <w:p w14:paraId="6DC81B67" w14:textId="77777777" w:rsidR="00ED602F" w:rsidRDefault="00ED602F"/>
    <w:p w14:paraId="30D02B37" w14:textId="77777777" w:rsidR="00ED602F" w:rsidRPr="00ED602F" w:rsidRDefault="00ED602F" w:rsidP="00ED60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Allows county auditors to address tax valuation errors from 2012-2014, addressing problems faced by schools in Licking County where valuations were over-stated. </w:t>
      </w:r>
    </w:p>
    <w:p w14:paraId="3D16ACEE" w14:textId="77777777" w:rsidR="00A31E30" w:rsidRDefault="00A31E30"/>
    <w:p w14:paraId="29F4F909" w14:textId="77777777" w:rsidR="00A31E30" w:rsidRDefault="00ED602F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Provides</w:t>
      </w:r>
      <w:r w:rsidR="00A31E30">
        <w:rPr>
          <w:rFonts w:ascii="Arial" w:hAnsi="Arial" w:cs="Arial"/>
          <w:sz w:val="22"/>
          <w:szCs w:val="22"/>
        </w:rPr>
        <w:t xml:space="preserve"> the state auditor with permissive authority for performance audits of educational service centers. </w:t>
      </w:r>
    </w:p>
    <w:p w14:paraId="36028831" w14:textId="77777777" w:rsidR="00A31E30" w:rsidRDefault="00A31E30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2F82F0" w14:textId="77777777" w:rsidR="00A31E30" w:rsidRDefault="00ED602F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Specifies</w:t>
      </w:r>
      <w:r w:rsidR="00A31E30">
        <w:rPr>
          <w:rFonts w:ascii="Arial" w:hAnsi="Arial" w:cs="Arial"/>
          <w:sz w:val="22"/>
          <w:szCs w:val="22"/>
        </w:rPr>
        <w:t xml:space="preserve"> what scores on Advanced Placement and International Baccalaureate exams demonstrate proficiency.</w:t>
      </w:r>
    </w:p>
    <w:p w14:paraId="2BBF0170" w14:textId="77777777" w:rsidR="00D907E1" w:rsidRDefault="00D907E1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A6EDC4" w14:textId="77777777" w:rsidR="00D907E1" w:rsidRDefault="00D907E1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Clarifies that the licensure and staffing flexibilities in bill do not apply to special education teachers. </w:t>
      </w:r>
    </w:p>
    <w:p w14:paraId="73FC6E5D" w14:textId="77777777" w:rsidR="00A31E30" w:rsidRDefault="00A31E30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22D0C9" w14:textId="77777777" w:rsidR="00A31E30" w:rsidRDefault="00ED602F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Requires</w:t>
      </w:r>
      <w:r w:rsidR="00A31E30">
        <w:rPr>
          <w:rFonts w:ascii="Arial" w:hAnsi="Arial" w:cs="Arial"/>
          <w:sz w:val="22"/>
          <w:szCs w:val="22"/>
        </w:rPr>
        <w:t xml:space="preserve"> that schools and districts where students are currently eligible for </w:t>
      </w:r>
      <w:proofErr w:type="spellStart"/>
      <w:r w:rsidR="00A31E30">
        <w:rPr>
          <w:rFonts w:ascii="Arial" w:hAnsi="Arial" w:cs="Arial"/>
          <w:sz w:val="22"/>
          <w:szCs w:val="22"/>
        </w:rPr>
        <w:t>EdChoice</w:t>
      </w:r>
      <w:proofErr w:type="spellEnd"/>
      <w:r w:rsidR="00A31E30">
        <w:rPr>
          <w:rFonts w:ascii="Arial" w:hAnsi="Arial" w:cs="Arial"/>
          <w:sz w:val="22"/>
          <w:szCs w:val="22"/>
        </w:rPr>
        <w:t xml:space="preserve"> scholarships retain such eligibility status through the 2018-2019 school year, regardless of whether they meet the normal conditions for eligibility.</w:t>
      </w:r>
    </w:p>
    <w:p w14:paraId="70B0712E" w14:textId="77777777" w:rsidR="00ED602F" w:rsidRDefault="00ED602F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F2DA76" w14:textId="77777777" w:rsidR="00A31E30" w:rsidRDefault="00ED602F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Addresses</w:t>
      </w:r>
      <w:r w:rsidR="00A31E30">
        <w:rPr>
          <w:rFonts w:ascii="Arial" w:hAnsi="Arial" w:cs="Arial"/>
          <w:sz w:val="22"/>
          <w:szCs w:val="22"/>
        </w:rPr>
        <w:t xml:space="preserve"> conditions for exemption from the statewide administration of the </w:t>
      </w:r>
      <w:r w:rsidR="00A31E30">
        <w:rPr>
          <w:rFonts w:ascii="Arial" w:hAnsi="Arial" w:cs="Arial"/>
          <w:color w:val="084683"/>
          <w:sz w:val="22"/>
          <w:szCs w:val="22"/>
        </w:rPr>
        <w:t>SAT</w:t>
      </w:r>
      <w:r w:rsidR="00A31E30">
        <w:rPr>
          <w:rFonts w:ascii="Arial" w:hAnsi="Arial" w:cs="Arial"/>
          <w:sz w:val="22"/>
          <w:szCs w:val="22"/>
        </w:rPr>
        <w:t xml:space="preserve"> or ACT. </w:t>
      </w:r>
      <w:r w:rsidR="00884BE6">
        <w:rPr>
          <w:rFonts w:ascii="Arial" w:hAnsi="Arial" w:cs="Arial"/>
          <w:sz w:val="22"/>
          <w:szCs w:val="22"/>
        </w:rPr>
        <w:t>This provision could affect a school district’s “Prepared for Success” measure on the report card.</w:t>
      </w:r>
    </w:p>
    <w:p w14:paraId="6EB3B84E" w14:textId="77777777" w:rsidR="00ED602F" w:rsidRDefault="00ED602F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B28790" w14:textId="77777777" w:rsidR="00ED602F" w:rsidRDefault="00ED602F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Requires districts to provide information on advanced standing course options for grades 6</w:t>
      </w:r>
      <w:r w:rsidRPr="00ED602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through 11</w:t>
      </w:r>
      <w:r w:rsidRPr="00ED602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(formerly 8</w:t>
      </w:r>
      <w:r w:rsidRPr="00ED602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through 11).</w:t>
      </w:r>
    </w:p>
    <w:p w14:paraId="7F0789A2" w14:textId="77777777" w:rsidR="00ED602F" w:rsidRDefault="00ED602F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380276" w14:textId="77777777" w:rsidR="00D907E1" w:rsidRDefault="00A9526A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Removes the requirement that the superintendent sign a diploma for a home-schooled student. </w:t>
      </w:r>
    </w:p>
    <w:p w14:paraId="02C35764" w14:textId="77777777" w:rsidR="00A9526A" w:rsidRDefault="00A9526A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FC47BC" w14:textId="77777777" w:rsidR="00A9526A" w:rsidRDefault="00FD25F1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Makes changes to governing authority membership for community schools.</w:t>
      </w:r>
    </w:p>
    <w:p w14:paraId="5B58B7D0" w14:textId="77777777" w:rsidR="00FD25F1" w:rsidRDefault="00FD25F1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908019" w14:textId="77777777" w:rsidR="00ED602F" w:rsidRDefault="002B73C9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Beginning with the 2017-2018 school year, allows districts to choose not to evaluate (OTES) a teacher subject to the 3</w:t>
      </w:r>
      <w:r w:rsidRPr="002B73C9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year Resident Educator Summative Assessment (RESA).</w:t>
      </w:r>
    </w:p>
    <w:p w14:paraId="438F419B" w14:textId="77777777" w:rsidR="002B73C9" w:rsidRDefault="002B73C9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Requires the State Board of Education to create a “Seal of Biliteracy” that could be affixed to a student’s high school transcript.</w:t>
      </w:r>
    </w:p>
    <w:p w14:paraId="69D4C154" w14:textId="77777777" w:rsidR="002B73C9" w:rsidRDefault="002B73C9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09B48B" w14:textId="77777777" w:rsidR="002B73C9" w:rsidRDefault="002B73C9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Prohibits a College Credit Plus (CCP) student from being denied the opportunity to participate in interscholastic extra-curricular activities due solely to their participation in CCP (components from HB 441).</w:t>
      </w:r>
    </w:p>
    <w:p w14:paraId="69600A17" w14:textId="77777777" w:rsidR="002B73C9" w:rsidRDefault="002B73C9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700D24" w14:textId="77777777" w:rsidR="002B73C9" w:rsidRDefault="002B73C9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Allows students in non-public schools to participate in interscholastic </w:t>
      </w:r>
      <w:r w:rsidR="003506B1">
        <w:rPr>
          <w:rFonts w:ascii="Arial" w:hAnsi="Arial" w:cs="Arial"/>
          <w:sz w:val="22"/>
          <w:szCs w:val="22"/>
        </w:rPr>
        <w:t>activities at the school district in which the student’s non-public school is located so long as certain criteria are met</w:t>
      </w:r>
      <w:r w:rsidR="00783AF3">
        <w:rPr>
          <w:rFonts w:ascii="Arial" w:hAnsi="Arial" w:cs="Arial"/>
          <w:sz w:val="22"/>
          <w:szCs w:val="22"/>
        </w:rPr>
        <w:t xml:space="preserve"> (components from HB 441)</w:t>
      </w:r>
      <w:r w:rsidR="003506B1">
        <w:rPr>
          <w:rFonts w:ascii="Arial" w:hAnsi="Arial" w:cs="Arial"/>
          <w:sz w:val="22"/>
          <w:szCs w:val="22"/>
        </w:rPr>
        <w:t>.</w:t>
      </w:r>
    </w:p>
    <w:p w14:paraId="79B4F06C" w14:textId="77777777" w:rsidR="00884BE6" w:rsidRDefault="00884BE6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7850FA" w14:textId="77777777" w:rsidR="008E2736" w:rsidRDefault="00B05C1B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Removes the requirement that districts submit their plan for making up days/hours to ODE (online assignments and blizzard bags). </w:t>
      </w:r>
    </w:p>
    <w:p w14:paraId="7BC75677" w14:textId="77777777" w:rsidR="00EB278C" w:rsidRDefault="00EB278C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4D16A8" w14:textId="77777777" w:rsidR="00783AF3" w:rsidRDefault="00783AF3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6AF597" w14:textId="77777777" w:rsidR="00783AF3" w:rsidRDefault="00783AF3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5C4B11" w14:textId="77777777" w:rsidR="00B05C1B" w:rsidRDefault="00B05C1B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8A144" w14:textId="77777777" w:rsidR="00B05C1B" w:rsidRDefault="00B05C1B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0FA298" w14:textId="77777777" w:rsidR="00A846BB" w:rsidRDefault="00A846BB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DD627B" w14:textId="77777777" w:rsidR="003506B1" w:rsidRDefault="003506B1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17EA8B" w14:textId="77777777" w:rsidR="002B73C9" w:rsidRDefault="002B73C9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8D9284" w14:textId="77777777" w:rsidR="002B73C9" w:rsidRDefault="002B73C9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3A9863" w14:textId="77777777" w:rsidR="00ED602F" w:rsidRDefault="00ED602F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F4DDE9" w14:textId="77777777" w:rsidR="00ED602F" w:rsidRDefault="00ED602F" w:rsidP="00A31E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F22C94" w14:textId="77777777" w:rsidR="00A31E30" w:rsidRDefault="00A31E30" w:rsidP="00A31E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A50A34" w14:textId="77777777" w:rsidR="00A31E30" w:rsidRDefault="00A31E30"/>
    <w:p w14:paraId="6D851799" w14:textId="77777777" w:rsidR="00635FEC" w:rsidRDefault="00635FEC"/>
    <w:p w14:paraId="25E736F4" w14:textId="77777777" w:rsidR="00635FEC" w:rsidRDefault="00635FEC"/>
    <w:sectPr w:rsidR="00635FEC" w:rsidSect="0032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EC"/>
    <w:rsid w:val="00157BF8"/>
    <w:rsid w:val="001A0D0E"/>
    <w:rsid w:val="001E4B66"/>
    <w:rsid w:val="002B73C9"/>
    <w:rsid w:val="00322AD1"/>
    <w:rsid w:val="00334BFD"/>
    <w:rsid w:val="003506B1"/>
    <w:rsid w:val="00525996"/>
    <w:rsid w:val="00635FEC"/>
    <w:rsid w:val="00783AF3"/>
    <w:rsid w:val="00823B7B"/>
    <w:rsid w:val="00884BE6"/>
    <w:rsid w:val="008E2736"/>
    <w:rsid w:val="00A31E30"/>
    <w:rsid w:val="00A846BB"/>
    <w:rsid w:val="00A9526A"/>
    <w:rsid w:val="00B05C1B"/>
    <w:rsid w:val="00B17050"/>
    <w:rsid w:val="00D907E1"/>
    <w:rsid w:val="00EB278C"/>
    <w:rsid w:val="00ED602F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B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Shaner</dc:creator>
  <cp:keywords/>
  <dc:description/>
  <cp:lastModifiedBy>Chris Zimmer</cp:lastModifiedBy>
  <cp:revision>2</cp:revision>
  <dcterms:created xsi:type="dcterms:W3CDTF">2016-12-06T18:34:00Z</dcterms:created>
  <dcterms:modified xsi:type="dcterms:W3CDTF">2016-12-06T18:34:00Z</dcterms:modified>
</cp:coreProperties>
</file>